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71" w:rsidRDefault="006B2C71">
      <w:pPr>
        <w:pStyle w:val="DefaultText"/>
        <w:jc w:val="center"/>
      </w:pPr>
      <w:r>
        <w:rPr>
          <w:b/>
          <w:sz w:val="32"/>
          <w:u w:val="single"/>
        </w:rPr>
        <w:t>Woodbastwick Parish Council</w:t>
      </w:r>
    </w:p>
    <w:p w:rsidR="006B2C71" w:rsidRDefault="00497B15" w:rsidP="00E716B9">
      <w:pPr>
        <w:pStyle w:val="DefaultText"/>
        <w:jc w:val="center"/>
      </w:pPr>
      <w:r>
        <w:t>Incorporating Ranworth</w:t>
      </w:r>
      <w:r w:rsidR="00E716B9">
        <w:t xml:space="preserve"> and Panxworth</w:t>
      </w:r>
    </w:p>
    <w:p w:rsidR="00E716B9" w:rsidRDefault="00E716B9" w:rsidP="00E716B9">
      <w:pPr>
        <w:pStyle w:val="DefaultText"/>
        <w:jc w:val="center"/>
      </w:pPr>
    </w:p>
    <w:p w:rsidR="006B2C71" w:rsidRDefault="006B2C71">
      <w:pPr>
        <w:pStyle w:val="DefaultText"/>
        <w:rPr>
          <w:b/>
          <w:u w:val="single"/>
        </w:rPr>
      </w:pPr>
      <w:r>
        <w:rPr>
          <w:b/>
          <w:u w:val="single"/>
        </w:rPr>
        <w:t xml:space="preserve">Minutes of </w:t>
      </w:r>
      <w:r w:rsidR="00762108">
        <w:rPr>
          <w:b/>
          <w:u w:val="single"/>
        </w:rPr>
        <w:t>the Meeting</w:t>
      </w:r>
      <w:r w:rsidR="00540BB8">
        <w:rPr>
          <w:b/>
          <w:u w:val="single"/>
        </w:rPr>
        <w:t xml:space="preserve"> </w:t>
      </w:r>
      <w:r w:rsidR="009A62CE">
        <w:rPr>
          <w:b/>
          <w:u w:val="single"/>
        </w:rPr>
        <w:t xml:space="preserve">held on Wednesday, </w:t>
      </w:r>
      <w:r w:rsidR="00E06D94">
        <w:rPr>
          <w:b/>
          <w:u w:val="single"/>
        </w:rPr>
        <w:t>9 January 2013</w:t>
      </w:r>
      <w:r w:rsidR="007B1B00">
        <w:rPr>
          <w:b/>
          <w:u w:val="single"/>
        </w:rPr>
        <w:t xml:space="preserve"> in </w:t>
      </w:r>
      <w:proofErr w:type="spellStart"/>
      <w:r w:rsidR="00E06D94">
        <w:rPr>
          <w:b/>
          <w:u w:val="single"/>
        </w:rPr>
        <w:t>Woodbastwick</w:t>
      </w:r>
      <w:proofErr w:type="spellEnd"/>
      <w:r>
        <w:rPr>
          <w:b/>
          <w:u w:val="single"/>
        </w:rPr>
        <w:t xml:space="preserve"> Village Hall </w:t>
      </w:r>
      <w:r w:rsidR="00540BB8">
        <w:rPr>
          <w:b/>
          <w:u w:val="single"/>
        </w:rPr>
        <w:t>at 7.30 pm</w:t>
      </w:r>
    </w:p>
    <w:p w:rsidR="006B2C71" w:rsidRDefault="006B2C71">
      <w:pPr>
        <w:pStyle w:val="DefaultText"/>
        <w:rPr>
          <w:b/>
          <w:u w:val="single"/>
        </w:rPr>
      </w:pPr>
    </w:p>
    <w:p w:rsidR="006B2C71" w:rsidRDefault="006B2C71">
      <w:pPr>
        <w:pStyle w:val="DefaultText"/>
        <w:rPr>
          <w:b/>
          <w:u w:val="single"/>
        </w:rPr>
      </w:pPr>
    </w:p>
    <w:p w:rsidR="00640CD7" w:rsidRDefault="006B2C71" w:rsidP="00640CD7">
      <w:pPr>
        <w:pStyle w:val="DefaultText"/>
      </w:pPr>
      <w:r>
        <w:rPr>
          <w:b/>
          <w:u w:val="single"/>
        </w:rPr>
        <w:t>Present:</w:t>
      </w:r>
      <w:r w:rsidR="00C326AB">
        <w:rPr>
          <w:b/>
        </w:rPr>
        <w:t xml:space="preserve"> </w:t>
      </w:r>
      <w:r w:rsidR="00E06D94">
        <w:t>Kit Cator (Vice Chairman)</w:t>
      </w:r>
      <w:r w:rsidR="00E06D94">
        <w:tab/>
        <w:t xml:space="preserve">Tricia </w:t>
      </w:r>
      <w:proofErr w:type="spellStart"/>
      <w:r w:rsidR="00E06D94">
        <w:t>Guin</w:t>
      </w:r>
      <w:proofErr w:type="spellEnd"/>
      <w:r w:rsidR="00E06D94">
        <w:t xml:space="preserve"> (Clerk)</w:t>
      </w:r>
      <w:r>
        <w:tab/>
      </w:r>
      <w:r>
        <w:tab/>
      </w:r>
      <w:r>
        <w:tab/>
      </w:r>
      <w:r>
        <w:tab/>
      </w:r>
    </w:p>
    <w:p w:rsidR="007B1B00" w:rsidRDefault="007B1B00" w:rsidP="00C13A8A">
      <w:pPr>
        <w:pStyle w:val="DefaultText"/>
        <w:ind w:firstLine="720"/>
      </w:pPr>
      <w:r>
        <w:t xml:space="preserve">   </w:t>
      </w:r>
      <w:r w:rsidR="005330FE">
        <w:t>Nicola Cohen</w:t>
      </w:r>
      <w:r w:rsidR="00E06D94">
        <w:tab/>
      </w:r>
      <w:r w:rsidR="00E06D94">
        <w:tab/>
      </w:r>
      <w:r w:rsidR="00C13A8A">
        <w:t xml:space="preserve">Mike </w:t>
      </w:r>
      <w:proofErr w:type="spellStart"/>
      <w:r w:rsidR="00C13A8A">
        <w:t>Deveson</w:t>
      </w:r>
      <w:proofErr w:type="spellEnd"/>
      <w:r w:rsidR="00C13A8A">
        <w:tab/>
      </w:r>
      <w:r w:rsidR="00C13A8A">
        <w:tab/>
      </w:r>
      <w:r w:rsidR="00C13A8A">
        <w:tab/>
      </w:r>
    </w:p>
    <w:p w:rsidR="007C2B0B" w:rsidRDefault="007C2B0B" w:rsidP="00C326AB">
      <w:pPr>
        <w:pStyle w:val="DefaultText"/>
      </w:pPr>
    </w:p>
    <w:p w:rsidR="00C326AB" w:rsidRDefault="00107069" w:rsidP="00C326AB">
      <w:pPr>
        <w:pStyle w:val="DefaultText"/>
      </w:pPr>
      <w:r>
        <w:tab/>
        <w:t xml:space="preserve">   No</w:t>
      </w:r>
      <w:r w:rsidR="007B1B00">
        <w:t xml:space="preserve"> resident</w:t>
      </w:r>
      <w:r>
        <w:t>s</w:t>
      </w:r>
    </w:p>
    <w:p w:rsidR="006B2C71" w:rsidRPr="002D081B" w:rsidRDefault="003654C7">
      <w:pPr>
        <w:pStyle w:val="DefaultText"/>
      </w:pPr>
      <w:r>
        <w:tab/>
        <w:t xml:space="preserve">   </w:t>
      </w:r>
      <w:r w:rsidR="006B2C71">
        <w:tab/>
      </w:r>
      <w:r w:rsidR="006B2C71">
        <w:tab/>
      </w:r>
    </w:p>
    <w:p w:rsidR="006B2C71" w:rsidRPr="00EA5A12" w:rsidRDefault="006B2C71">
      <w:pPr>
        <w:pStyle w:val="DefaultText"/>
        <w:rPr>
          <w:b/>
        </w:rPr>
      </w:pPr>
      <w:r>
        <w:rPr>
          <w:b/>
        </w:rPr>
        <w:t>1.</w:t>
      </w:r>
      <w:r>
        <w:rPr>
          <w:b/>
        </w:rPr>
        <w:tab/>
      </w:r>
      <w:r>
        <w:rPr>
          <w:b/>
          <w:u w:val="single"/>
        </w:rPr>
        <w:t>Apologies:</w:t>
      </w:r>
      <w:r w:rsidR="008B27B9">
        <w:t xml:space="preserve"> </w:t>
      </w:r>
      <w:r w:rsidR="008B27B9">
        <w:tab/>
      </w:r>
      <w:r w:rsidR="007D5B1F">
        <w:tab/>
      </w:r>
      <w:r>
        <w:tab/>
      </w:r>
    </w:p>
    <w:p w:rsidR="007C2B0B" w:rsidRDefault="006B2C71" w:rsidP="00640CD7">
      <w:pPr>
        <w:pStyle w:val="DefaultText"/>
      </w:pPr>
      <w:r>
        <w:tab/>
      </w:r>
      <w:r w:rsidR="00E06D94">
        <w:t>Roy Champion</w:t>
      </w:r>
      <w:r w:rsidR="00107069">
        <w:tab/>
      </w:r>
      <w:r w:rsidR="00107069">
        <w:tab/>
        <w:t>Sue Hitchcock (Chairman)</w:t>
      </w:r>
    </w:p>
    <w:p w:rsidR="00107069" w:rsidRDefault="00107069" w:rsidP="00E06D94">
      <w:pPr>
        <w:pStyle w:val="DefaultText"/>
      </w:pPr>
      <w:r>
        <w:tab/>
      </w:r>
      <w:r w:rsidR="00E06D94">
        <w:t>Barbara Garrett</w:t>
      </w:r>
      <w:r w:rsidR="00E06D94">
        <w:tab/>
      </w:r>
      <w:r w:rsidR="00E06D94">
        <w:tab/>
      </w:r>
      <w:r>
        <w:t>Maggie Manton</w:t>
      </w:r>
    </w:p>
    <w:p w:rsidR="00107069" w:rsidRDefault="00107069" w:rsidP="00640CD7">
      <w:pPr>
        <w:pStyle w:val="DefaultText"/>
      </w:pPr>
    </w:p>
    <w:p w:rsidR="009A62CE" w:rsidRDefault="00267E97" w:rsidP="009A62CE">
      <w:pPr>
        <w:pStyle w:val="DefaultText"/>
      </w:pPr>
      <w:r>
        <w:tab/>
      </w:r>
      <w:r w:rsidR="007B1B00">
        <w:t xml:space="preserve"> </w:t>
      </w:r>
      <w:r>
        <w:t>PCSO Bob Hall</w:t>
      </w:r>
      <w:r w:rsidR="00107069">
        <w:tab/>
      </w:r>
      <w:r w:rsidR="00107069">
        <w:tab/>
      </w:r>
      <w:r w:rsidR="007B1B00">
        <w:t xml:space="preserve"> </w:t>
      </w:r>
      <w:r w:rsidR="009A62CE">
        <w:t>James Carswell (District and County Councillor)</w:t>
      </w:r>
    </w:p>
    <w:p w:rsidR="00C23826" w:rsidRPr="003B0C91" w:rsidRDefault="006B2C71">
      <w:pPr>
        <w:pStyle w:val="DefaultText"/>
      </w:pPr>
      <w:r>
        <w:tab/>
      </w:r>
      <w:r>
        <w:tab/>
      </w:r>
      <w:r>
        <w:tab/>
      </w:r>
      <w:r>
        <w:tab/>
      </w:r>
      <w:r>
        <w:tab/>
      </w:r>
      <w:r>
        <w:tab/>
      </w:r>
      <w:r>
        <w:tab/>
      </w:r>
    </w:p>
    <w:p w:rsidR="006B2C71" w:rsidRDefault="00EA5A12">
      <w:pPr>
        <w:pStyle w:val="DefaultText"/>
      </w:pPr>
      <w:r>
        <w:rPr>
          <w:b/>
        </w:rPr>
        <w:t>2</w:t>
      </w:r>
      <w:r w:rsidR="006B2C71">
        <w:rPr>
          <w:b/>
        </w:rPr>
        <w:t>.</w:t>
      </w:r>
      <w:r w:rsidR="006B2C71">
        <w:rPr>
          <w:b/>
        </w:rPr>
        <w:tab/>
      </w:r>
      <w:r w:rsidR="006B2C71">
        <w:rPr>
          <w:b/>
          <w:u w:val="single"/>
        </w:rPr>
        <w:t>Declarations of Interest</w:t>
      </w:r>
      <w:r w:rsidR="00C13A8A">
        <w:rPr>
          <w:b/>
          <w:u w:val="single"/>
        </w:rPr>
        <w:t xml:space="preserve"> and Requests for Dispensations</w:t>
      </w:r>
      <w:r w:rsidR="006B2C71">
        <w:rPr>
          <w:b/>
          <w:u w:val="single"/>
        </w:rPr>
        <w:t>:</w:t>
      </w:r>
    </w:p>
    <w:p w:rsidR="00640CD7" w:rsidRDefault="009D12C0" w:rsidP="004716A4">
      <w:pPr>
        <w:pStyle w:val="DefaultText"/>
        <w:ind w:left="720"/>
        <w:rPr>
          <w:b/>
          <w:u w:val="single"/>
        </w:rPr>
      </w:pPr>
      <w:r>
        <w:t>None necessary</w:t>
      </w:r>
    </w:p>
    <w:p w:rsidR="003B0C91" w:rsidRDefault="003B0C91">
      <w:pPr>
        <w:pStyle w:val="DefaultText"/>
        <w:rPr>
          <w:b/>
        </w:rPr>
      </w:pPr>
    </w:p>
    <w:p w:rsidR="006B2C71" w:rsidRDefault="00EA5A12">
      <w:pPr>
        <w:pStyle w:val="DefaultText"/>
        <w:rPr>
          <w:b/>
        </w:rPr>
      </w:pPr>
      <w:r>
        <w:rPr>
          <w:b/>
        </w:rPr>
        <w:t>3</w:t>
      </w:r>
      <w:r w:rsidR="006B2C71">
        <w:rPr>
          <w:b/>
        </w:rPr>
        <w:t>.</w:t>
      </w:r>
      <w:r w:rsidR="006B2C71">
        <w:rPr>
          <w:b/>
        </w:rPr>
        <w:tab/>
      </w:r>
      <w:r w:rsidR="006B2C71">
        <w:rPr>
          <w:b/>
          <w:u w:val="single"/>
        </w:rPr>
        <w:t>Minutes:</w:t>
      </w:r>
    </w:p>
    <w:p w:rsidR="006B2C71" w:rsidRDefault="006B2C71" w:rsidP="00C326AB">
      <w:pPr>
        <w:pStyle w:val="DefaultText"/>
        <w:ind w:left="720"/>
        <w:rPr>
          <w:b/>
          <w:u w:val="single"/>
        </w:rPr>
      </w:pPr>
      <w:r>
        <w:t>The minutes of the m</w:t>
      </w:r>
      <w:r w:rsidR="007C2B0B">
        <w:t xml:space="preserve">eeting </w:t>
      </w:r>
      <w:r w:rsidR="00C13A8A">
        <w:t xml:space="preserve">dated </w:t>
      </w:r>
      <w:r w:rsidR="00E06D94">
        <w:t>14</w:t>
      </w:r>
      <w:r w:rsidR="00E06D94" w:rsidRPr="00E06D94">
        <w:rPr>
          <w:vertAlign w:val="superscript"/>
        </w:rPr>
        <w:t>th</w:t>
      </w:r>
      <w:r w:rsidR="00E06D94">
        <w:t xml:space="preserve"> November </w:t>
      </w:r>
      <w:r w:rsidR="007C2B0B">
        <w:t>201</w:t>
      </w:r>
      <w:r w:rsidR="00640CD7">
        <w:t>2</w:t>
      </w:r>
      <w:r>
        <w:t xml:space="preserve"> were agreed to be correct</w:t>
      </w:r>
      <w:r w:rsidR="004716A4">
        <w:t>,</w:t>
      </w:r>
      <w:r>
        <w:t xml:space="preserve"> and were signed by</w:t>
      </w:r>
      <w:r w:rsidR="00BA7C8C">
        <w:t xml:space="preserve"> </w:t>
      </w:r>
      <w:r w:rsidR="00E06D94">
        <w:t xml:space="preserve">Kit Cator, </w:t>
      </w:r>
      <w:r>
        <w:t xml:space="preserve">as </w:t>
      </w:r>
      <w:r w:rsidR="00E06D94">
        <w:t xml:space="preserve">Vice </w:t>
      </w:r>
      <w:r>
        <w:t>Chairman of the Parish Council.</w:t>
      </w:r>
    </w:p>
    <w:p w:rsidR="006B2C71" w:rsidRDefault="006B2C71">
      <w:pPr>
        <w:pStyle w:val="DefaultText"/>
        <w:rPr>
          <w:b/>
          <w:u w:val="single"/>
        </w:rPr>
      </w:pPr>
    </w:p>
    <w:p w:rsidR="006B2C71" w:rsidRDefault="00EA5A12">
      <w:pPr>
        <w:pStyle w:val="DefaultText"/>
        <w:rPr>
          <w:b/>
          <w:u w:val="single"/>
        </w:rPr>
      </w:pPr>
      <w:r>
        <w:rPr>
          <w:b/>
        </w:rPr>
        <w:t>4</w:t>
      </w:r>
      <w:r w:rsidR="006B2C71">
        <w:rPr>
          <w:b/>
        </w:rPr>
        <w:t>.</w:t>
      </w:r>
      <w:r w:rsidR="006B2C71">
        <w:rPr>
          <w:b/>
        </w:rPr>
        <w:tab/>
      </w:r>
      <w:r w:rsidR="006B2C71">
        <w:rPr>
          <w:b/>
          <w:u w:val="single"/>
        </w:rPr>
        <w:t>Matters Arising:</w:t>
      </w:r>
    </w:p>
    <w:p w:rsidR="003B115F" w:rsidRDefault="00EA5A12" w:rsidP="003B115F">
      <w:pPr>
        <w:pStyle w:val="DefaultText"/>
        <w:ind w:left="720" w:hanging="720"/>
      </w:pPr>
      <w:r>
        <w:t>4</w:t>
      </w:r>
      <w:r w:rsidR="006B2C71">
        <w:t>.1</w:t>
      </w:r>
      <w:r w:rsidR="006B2C71">
        <w:tab/>
      </w:r>
      <w:r w:rsidR="009D12C0">
        <w:t xml:space="preserve">Letter of thank you was received from Royal British Legion for a donation made by </w:t>
      </w:r>
      <w:proofErr w:type="spellStart"/>
      <w:r w:rsidR="009D12C0">
        <w:t>Woodbastwick</w:t>
      </w:r>
      <w:proofErr w:type="spellEnd"/>
      <w:r w:rsidR="009D12C0">
        <w:t xml:space="preserve"> Parish Council</w:t>
      </w:r>
      <w:r w:rsidR="00EB2228">
        <w:t xml:space="preserve"> in November</w:t>
      </w:r>
      <w:r w:rsidR="009D12C0">
        <w:t>.</w:t>
      </w:r>
    </w:p>
    <w:p w:rsidR="0050446F" w:rsidRDefault="0050446F" w:rsidP="003B115F">
      <w:pPr>
        <w:pStyle w:val="DefaultText"/>
        <w:ind w:left="720" w:hanging="720"/>
      </w:pPr>
    </w:p>
    <w:p w:rsidR="0050446F" w:rsidRDefault="00EA5A12" w:rsidP="00EA5A12">
      <w:pPr>
        <w:pStyle w:val="DefaultText"/>
        <w:ind w:left="720" w:hanging="720"/>
      </w:pPr>
      <w:r>
        <w:t>4</w:t>
      </w:r>
      <w:r w:rsidR="003B115F">
        <w:t>.2</w:t>
      </w:r>
      <w:r w:rsidR="003B115F">
        <w:tab/>
      </w:r>
      <w:r w:rsidR="00B46D4F">
        <w:t>Highways</w:t>
      </w:r>
      <w:r w:rsidR="0050446F">
        <w:t xml:space="preserve"> </w:t>
      </w:r>
    </w:p>
    <w:p w:rsidR="003B115F" w:rsidRDefault="009D12C0" w:rsidP="0050446F">
      <w:pPr>
        <w:pStyle w:val="DefaultText"/>
        <w:numPr>
          <w:ilvl w:val="0"/>
          <w:numId w:val="2"/>
        </w:numPr>
      </w:pPr>
      <w:r>
        <w:t xml:space="preserve">Following on from the last meeting a request was received from South </w:t>
      </w:r>
      <w:proofErr w:type="spellStart"/>
      <w:r>
        <w:t>Walsham</w:t>
      </w:r>
      <w:proofErr w:type="spellEnd"/>
      <w:r>
        <w:t xml:space="preserve"> Parish Council to remove the </w:t>
      </w:r>
      <w:proofErr w:type="spellStart"/>
      <w:r>
        <w:t>Ranworth</w:t>
      </w:r>
      <w:proofErr w:type="spellEnd"/>
      <w:r>
        <w:t xml:space="preserve"> sign.  Highways has been consulted and the Parish Clerk advised that Highways had selected the size sign they felt appropriate for the road, speed limit and junction.  Highways could provide a slightly smaller sign, approximately 300mm shorter at an additional cost.  It was felt that perhaps there were alternative options that was more financially viable, such as amending the size of the current sign.  The Parish Clerk will contact South </w:t>
      </w:r>
      <w:proofErr w:type="spellStart"/>
      <w:r>
        <w:t>Walsham</w:t>
      </w:r>
      <w:proofErr w:type="spellEnd"/>
      <w:r>
        <w:t xml:space="preserve"> Parish Council to advise we are investigating our options, whilst seeking further advice.</w:t>
      </w:r>
    </w:p>
    <w:p w:rsidR="00EB2228" w:rsidRDefault="00EB2228" w:rsidP="002039E5">
      <w:pPr>
        <w:pStyle w:val="DefaultText"/>
        <w:ind w:left="720" w:hanging="720"/>
      </w:pPr>
    </w:p>
    <w:p w:rsidR="002039E5" w:rsidRDefault="00EB2228" w:rsidP="002039E5">
      <w:pPr>
        <w:pStyle w:val="DefaultText"/>
        <w:ind w:left="720" w:hanging="720"/>
      </w:pPr>
      <w:r>
        <w:t>4.3</w:t>
      </w:r>
      <w:r>
        <w:tab/>
        <w:t xml:space="preserve">Pauline James finished as Parish Clerk on 19 December 2012, and Trish </w:t>
      </w:r>
      <w:proofErr w:type="spellStart"/>
      <w:r>
        <w:t>Guin</w:t>
      </w:r>
      <w:proofErr w:type="spellEnd"/>
      <w:r>
        <w:t xml:space="preserve"> is the new Parish Clerk and she was welcomed to the group.  </w:t>
      </w:r>
    </w:p>
    <w:p w:rsidR="00891810" w:rsidRDefault="00891810" w:rsidP="002039E5">
      <w:pPr>
        <w:pStyle w:val="DefaultText"/>
        <w:ind w:left="720" w:hanging="720"/>
      </w:pPr>
    </w:p>
    <w:p w:rsidR="00891810" w:rsidRDefault="00891810" w:rsidP="002039E5">
      <w:pPr>
        <w:pStyle w:val="DefaultText"/>
        <w:ind w:left="720" w:hanging="720"/>
      </w:pPr>
      <w:r>
        <w:t>4.4</w:t>
      </w:r>
      <w:r>
        <w:tab/>
        <w:t>Kit Cator signed the Standing Orders Guidelines as Vice Chairman and his application form for dispensation.</w:t>
      </w:r>
    </w:p>
    <w:p w:rsidR="006B2C71" w:rsidRDefault="006B2C71">
      <w:pPr>
        <w:pStyle w:val="DefaultText"/>
      </w:pPr>
    </w:p>
    <w:p w:rsidR="006B2C71" w:rsidRDefault="00EA5A12">
      <w:pPr>
        <w:pStyle w:val="DefaultText"/>
        <w:rPr>
          <w:b/>
        </w:rPr>
      </w:pPr>
      <w:r>
        <w:rPr>
          <w:b/>
        </w:rPr>
        <w:t>5</w:t>
      </w:r>
      <w:r w:rsidR="006B2C71">
        <w:rPr>
          <w:b/>
        </w:rPr>
        <w:t>.</w:t>
      </w:r>
      <w:r w:rsidR="006B2C71">
        <w:rPr>
          <w:b/>
        </w:rPr>
        <w:tab/>
      </w:r>
      <w:r w:rsidR="006B2C71">
        <w:rPr>
          <w:b/>
          <w:u w:val="single"/>
        </w:rPr>
        <w:t>Correspondence:</w:t>
      </w:r>
    </w:p>
    <w:p w:rsidR="003C3B7D" w:rsidRDefault="00A3354F" w:rsidP="002039E5">
      <w:pPr>
        <w:pStyle w:val="DefaultText"/>
        <w:ind w:left="720" w:hanging="720"/>
      </w:pPr>
      <w:r>
        <w:lastRenderedPageBreak/>
        <w:t>5.1</w:t>
      </w:r>
      <w:r>
        <w:tab/>
      </w:r>
      <w:r w:rsidR="00EB2228">
        <w:t>Several requests for donations had been received (</w:t>
      </w:r>
      <w:proofErr w:type="spellStart"/>
      <w:r w:rsidR="00EB2228">
        <w:t>Panxworth</w:t>
      </w:r>
      <w:proofErr w:type="spellEnd"/>
      <w:r w:rsidR="00EB2228">
        <w:t xml:space="preserve"> Tower, </w:t>
      </w:r>
      <w:proofErr w:type="spellStart"/>
      <w:r w:rsidR="00EB2228">
        <w:t>Broadland</w:t>
      </w:r>
      <w:proofErr w:type="spellEnd"/>
      <w:r w:rsidR="00EB2228">
        <w:t xml:space="preserve"> Home Watch, NARS and Age UK), and decisions on these have been deferred until the new financial year, and will be discussed again in the May meeting.</w:t>
      </w:r>
    </w:p>
    <w:p w:rsidR="00762163" w:rsidRDefault="00762163">
      <w:pPr>
        <w:pStyle w:val="DefaultText"/>
      </w:pPr>
    </w:p>
    <w:p w:rsidR="00762163" w:rsidRDefault="00EB2228" w:rsidP="00EB2228">
      <w:pPr>
        <w:pStyle w:val="DefaultText"/>
        <w:ind w:left="720" w:hanging="720"/>
      </w:pPr>
      <w:r>
        <w:t>5.2</w:t>
      </w:r>
      <w:r>
        <w:tab/>
        <w:t>An update was received regarding the Broads Forum, and this will be made available on the website</w:t>
      </w:r>
      <w:r w:rsidR="00762163">
        <w:t>.</w:t>
      </w:r>
      <w:r w:rsidR="00C5526D">
        <w:t xml:space="preserve">  It was noted that since the last meeting the Broads Authority had relocated to Yare House, 62-64 Thorpe Road, Norwich, NR1 1RY.</w:t>
      </w:r>
    </w:p>
    <w:p w:rsidR="00762163" w:rsidRDefault="00762163">
      <w:pPr>
        <w:pStyle w:val="DefaultText"/>
      </w:pPr>
    </w:p>
    <w:p w:rsidR="00EB2228" w:rsidRDefault="00762163" w:rsidP="00C5526D">
      <w:pPr>
        <w:pStyle w:val="DefaultText"/>
        <w:ind w:left="720" w:hanging="720"/>
      </w:pPr>
      <w:r>
        <w:t>5.3</w:t>
      </w:r>
      <w:r>
        <w:tab/>
      </w:r>
      <w:r w:rsidR="00EB2228">
        <w:t xml:space="preserve">The Parish Council was advised of a New Chair being appointed at </w:t>
      </w:r>
      <w:proofErr w:type="spellStart"/>
      <w:r w:rsidR="00EB2228">
        <w:t>Salhouse</w:t>
      </w:r>
      <w:proofErr w:type="spellEnd"/>
      <w:r w:rsidR="00EB2228">
        <w:t xml:space="preserve"> Parish Council: </w:t>
      </w:r>
      <w:r w:rsidR="00C5526D">
        <w:t xml:space="preserve">Chris </w:t>
      </w:r>
      <w:proofErr w:type="spellStart"/>
      <w:r w:rsidR="00C5526D">
        <w:t>Dady</w:t>
      </w:r>
      <w:proofErr w:type="spellEnd"/>
      <w:r w:rsidR="00C5526D">
        <w:t>.</w:t>
      </w:r>
    </w:p>
    <w:p w:rsidR="00EB2228" w:rsidRDefault="00EB2228">
      <w:pPr>
        <w:pStyle w:val="DefaultText"/>
      </w:pPr>
    </w:p>
    <w:p w:rsidR="00762163" w:rsidRDefault="00EB2228">
      <w:pPr>
        <w:pStyle w:val="DefaultText"/>
      </w:pPr>
      <w:r>
        <w:t>5.4</w:t>
      </w:r>
      <w:r>
        <w:tab/>
      </w:r>
      <w:r w:rsidR="00762163">
        <w:t>PCSO</w:t>
      </w:r>
      <w:r>
        <w:t xml:space="preserve"> Bob Hall sent a report of one</w:t>
      </w:r>
      <w:r w:rsidR="00762163">
        <w:t xml:space="preserve"> recorded crime</w:t>
      </w:r>
      <w:r>
        <w:t xml:space="preserve"> for November and December</w:t>
      </w:r>
      <w:r w:rsidR="00762163">
        <w:t>.</w:t>
      </w:r>
    </w:p>
    <w:p w:rsidR="008E6AAC" w:rsidRDefault="008E6AAC">
      <w:pPr>
        <w:pStyle w:val="DefaultText"/>
      </w:pPr>
    </w:p>
    <w:p w:rsidR="008E6AAC" w:rsidRDefault="008E6AAC" w:rsidP="002039E5">
      <w:pPr>
        <w:pStyle w:val="DefaultText"/>
        <w:ind w:left="720" w:hanging="720"/>
      </w:pPr>
      <w:r>
        <w:t>5.4</w:t>
      </w:r>
      <w:r>
        <w:tab/>
      </w:r>
      <w:r w:rsidR="00C5526D">
        <w:t xml:space="preserve">During December the Clerk had been supplied with the December brochure of Norfolk Link, and an advisory note of a Pariah Liaison Officer that had been appointed by Norfolk Association of Local Councils: Jane </w:t>
      </w:r>
      <w:proofErr w:type="spellStart"/>
      <w:r w:rsidR="00C5526D">
        <w:t>Scarrott</w:t>
      </w:r>
      <w:proofErr w:type="spellEnd"/>
      <w:r w:rsidR="00C5526D">
        <w:t>.  Full contact details are available from the Parish Clerk.</w:t>
      </w:r>
    </w:p>
    <w:p w:rsidR="002039E5" w:rsidRDefault="002039E5" w:rsidP="00C5526D">
      <w:pPr>
        <w:pStyle w:val="DefaultText"/>
      </w:pPr>
    </w:p>
    <w:p w:rsidR="00EA5A12" w:rsidRDefault="00EA5A12">
      <w:pPr>
        <w:pStyle w:val="DefaultText"/>
        <w:rPr>
          <w:b/>
        </w:rPr>
      </w:pPr>
    </w:p>
    <w:p w:rsidR="006B2C71" w:rsidRPr="00850481" w:rsidRDefault="00EA5A12">
      <w:pPr>
        <w:pStyle w:val="DefaultText"/>
      </w:pPr>
      <w:r>
        <w:rPr>
          <w:b/>
        </w:rPr>
        <w:t>6</w:t>
      </w:r>
      <w:r w:rsidR="006B2C71">
        <w:rPr>
          <w:b/>
        </w:rPr>
        <w:t>.</w:t>
      </w:r>
      <w:r w:rsidR="006B2C71">
        <w:rPr>
          <w:b/>
        </w:rPr>
        <w:tab/>
      </w:r>
      <w:r w:rsidR="006B2C71">
        <w:rPr>
          <w:b/>
          <w:u w:val="single"/>
        </w:rPr>
        <w:t>Financial Matters:</w:t>
      </w:r>
      <w:r w:rsidR="00850481">
        <w:tab/>
      </w:r>
      <w:r w:rsidR="003B115F">
        <w:tab/>
      </w:r>
      <w:r w:rsidR="003B115F">
        <w:tab/>
      </w:r>
      <w:r w:rsidR="003B115F">
        <w:tab/>
      </w:r>
      <w:r w:rsidR="003B115F">
        <w:tab/>
      </w:r>
      <w:r w:rsidR="00850481">
        <w:tab/>
      </w:r>
      <w:r w:rsidR="00850481">
        <w:tab/>
      </w:r>
      <w:r w:rsidR="00850481">
        <w:tab/>
        <w:t xml:space="preserve">       </w:t>
      </w:r>
    </w:p>
    <w:p w:rsidR="00C5526D" w:rsidRDefault="00A3354F">
      <w:pPr>
        <w:pStyle w:val="DefaultText"/>
        <w:rPr>
          <w:b/>
        </w:rPr>
      </w:pPr>
      <w:r>
        <w:rPr>
          <w:b/>
        </w:rPr>
        <w:tab/>
      </w:r>
    </w:p>
    <w:p w:rsidR="006B2C71" w:rsidRPr="005F2F9E" w:rsidRDefault="00C5526D" w:rsidP="00C5526D">
      <w:pPr>
        <w:pStyle w:val="DefaultText"/>
        <w:ind w:left="720"/>
      </w:pPr>
      <w:r w:rsidRPr="005F2F9E">
        <w:t>Full balance details are still to be received following the change of address for statements, and the Parish Clerk will be chasing this.</w:t>
      </w:r>
      <w:r w:rsidR="00FF15FB" w:rsidRPr="005F2F9E">
        <w:tab/>
      </w:r>
      <w:r w:rsidR="00FF15FB" w:rsidRPr="005F2F9E">
        <w:tab/>
      </w:r>
      <w:r w:rsidR="00FF15FB" w:rsidRPr="005F2F9E">
        <w:tab/>
      </w:r>
      <w:r w:rsidR="00FF15FB" w:rsidRPr="005F2F9E">
        <w:tab/>
      </w:r>
      <w:r w:rsidR="00FF15FB" w:rsidRPr="005F2F9E">
        <w:tab/>
      </w:r>
    </w:p>
    <w:p w:rsidR="00C5526D" w:rsidRPr="005F2F9E" w:rsidRDefault="00C5526D" w:rsidP="00C5526D">
      <w:pPr>
        <w:pStyle w:val="DefaultText"/>
        <w:ind w:left="720"/>
      </w:pPr>
    </w:p>
    <w:p w:rsidR="00C5526D" w:rsidRPr="005F2F9E" w:rsidRDefault="00C5526D" w:rsidP="00C5526D">
      <w:pPr>
        <w:pStyle w:val="DefaultText"/>
        <w:ind w:left="720"/>
      </w:pPr>
      <w:r w:rsidRPr="005F2F9E">
        <w:t xml:space="preserve">No invoices were agreed or </w:t>
      </w:r>
      <w:proofErr w:type="spellStart"/>
      <w:r w:rsidRPr="005F2F9E">
        <w:t>cheques</w:t>
      </w:r>
      <w:proofErr w:type="spellEnd"/>
      <w:r w:rsidRPr="005F2F9E">
        <w:t xml:space="preserve"> made as there was no signator</w:t>
      </w:r>
      <w:r w:rsidR="005F2F9E" w:rsidRPr="005F2F9E">
        <w:t>ies present.</w:t>
      </w:r>
    </w:p>
    <w:p w:rsidR="005F2F9E" w:rsidRPr="005F2F9E" w:rsidRDefault="005F2F9E" w:rsidP="00C5526D">
      <w:pPr>
        <w:pStyle w:val="DefaultText"/>
        <w:ind w:left="720"/>
      </w:pPr>
    </w:p>
    <w:p w:rsidR="005F2F9E" w:rsidRPr="005F2F9E" w:rsidRDefault="005F2F9E" w:rsidP="00C5526D">
      <w:pPr>
        <w:pStyle w:val="DefaultText"/>
        <w:ind w:left="720"/>
      </w:pPr>
      <w:r w:rsidRPr="005F2F9E">
        <w:t>It was agreed that the Parish Clerk would complete the ICO</w:t>
      </w:r>
      <w:r>
        <w:t xml:space="preserve"> (Information Commissioner’s Office)</w:t>
      </w:r>
      <w:r w:rsidRPr="005F2F9E">
        <w:t xml:space="preserve"> renewal with a letter of explanation in the meantime.</w:t>
      </w:r>
    </w:p>
    <w:p w:rsidR="003C3B7D" w:rsidRDefault="003C3B7D" w:rsidP="00FF15FB">
      <w:pPr>
        <w:pStyle w:val="DefaultText"/>
      </w:pPr>
    </w:p>
    <w:p w:rsidR="008174B2" w:rsidRDefault="00EA5A12" w:rsidP="003C3B7D">
      <w:pPr>
        <w:pStyle w:val="DefaultText"/>
        <w:rPr>
          <w:b/>
        </w:rPr>
      </w:pPr>
      <w:r>
        <w:rPr>
          <w:b/>
        </w:rPr>
        <w:t>7</w:t>
      </w:r>
      <w:r w:rsidR="003C3B7D" w:rsidRPr="003C3B7D">
        <w:rPr>
          <w:b/>
        </w:rPr>
        <w:t>.</w:t>
      </w:r>
      <w:r w:rsidR="003C3B7D" w:rsidRPr="003C3B7D">
        <w:rPr>
          <w:b/>
        </w:rPr>
        <w:tab/>
      </w:r>
      <w:r w:rsidR="00446AA4" w:rsidRPr="00446AA4">
        <w:rPr>
          <w:b/>
          <w:u w:val="thick"/>
        </w:rPr>
        <w:t>Highways Matters</w:t>
      </w:r>
      <w:r w:rsidR="008174B2" w:rsidRPr="008174B2">
        <w:rPr>
          <w:b/>
          <w:u w:val="single"/>
        </w:rPr>
        <w:t>:</w:t>
      </w:r>
    </w:p>
    <w:p w:rsidR="00D531B9" w:rsidRPr="00D531B9" w:rsidRDefault="00446AA4" w:rsidP="00D531B9">
      <w:pPr>
        <w:pStyle w:val="DefaultText"/>
        <w:ind w:left="1440" w:hanging="720"/>
      </w:pPr>
      <w:r w:rsidRPr="00D531B9">
        <w:t>(</w:t>
      </w:r>
      <w:proofErr w:type="spellStart"/>
      <w:r w:rsidRPr="00D531B9">
        <w:t>i</w:t>
      </w:r>
      <w:proofErr w:type="spellEnd"/>
      <w:r w:rsidRPr="00D531B9">
        <w:t>)</w:t>
      </w:r>
      <w:r w:rsidRPr="00D531B9">
        <w:tab/>
        <w:t>The Parish Council is invited to make applications</w:t>
      </w:r>
      <w:r w:rsidR="0066777D" w:rsidRPr="00D531B9">
        <w:t xml:space="preserve"> to deliver Highway Improvements as part of the ‘Delivering Local Highway Improvements in Partnership with Town and Parish Councils’.  It was felt that it was in the interest of all three villages to investigate the possibility of seeking funding for ‘SLOW’ signs on the roads and possibly a speed camera in </w:t>
      </w:r>
      <w:proofErr w:type="spellStart"/>
      <w:r w:rsidR="00D531B9" w:rsidRPr="00D531B9">
        <w:t>Panxworth</w:t>
      </w:r>
      <w:proofErr w:type="spellEnd"/>
      <w:r w:rsidR="00D531B9" w:rsidRPr="00D531B9">
        <w:t>.  The Parish Clerk is to investigate whether these type of project are eligible.</w:t>
      </w:r>
    </w:p>
    <w:p w:rsidR="00446AA4" w:rsidRPr="00D531B9" w:rsidRDefault="00446AA4" w:rsidP="003C3B7D">
      <w:pPr>
        <w:pStyle w:val="DefaultText"/>
      </w:pPr>
      <w:r w:rsidRPr="00D531B9">
        <w:tab/>
      </w:r>
    </w:p>
    <w:p w:rsidR="008174B2" w:rsidRDefault="00446AA4" w:rsidP="00D531B9">
      <w:pPr>
        <w:pStyle w:val="DefaultText"/>
        <w:ind w:left="1440" w:hanging="720"/>
      </w:pPr>
      <w:r w:rsidRPr="00D531B9">
        <w:t>(ii)</w:t>
      </w:r>
      <w:r w:rsidRPr="00D531B9">
        <w:tab/>
        <w:t xml:space="preserve">The issue regarding the Brown Sign in South </w:t>
      </w:r>
      <w:proofErr w:type="spellStart"/>
      <w:r w:rsidRPr="00D531B9">
        <w:t>Walsham</w:t>
      </w:r>
      <w:proofErr w:type="spellEnd"/>
      <w:r w:rsidRPr="00D531B9">
        <w:t xml:space="preserve"> was discussed in Matters Arising.</w:t>
      </w:r>
    </w:p>
    <w:p w:rsidR="00D531B9" w:rsidRPr="00D531B9" w:rsidRDefault="00D531B9" w:rsidP="00D531B9">
      <w:pPr>
        <w:pStyle w:val="DefaultText"/>
        <w:ind w:left="1440" w:hanging="720"/>
      </w:pPr>
    </w:p>
    <w:p w:rsidR="003C3B7D" w:rsidRDefault="008174B2" w:rsidP="003C3B7D">
      <w:pPr>
        <w:pStyle w:val="DefaultText"/>
        <w:rPr>
          <w:b/>
          <w:u w:val="single"/>
        </w:rPr>
      </w:pPr>
      <w:r w:rsidRPr="008174B2">
        <w:rPr>
          <w:b/>
        </w:rPr>
        <w:t>8.</w:t>
      </w:r>
      <w:r w:rsidRPr="008174B2">
        <w:rPr>
          <w:b/>
        </w:rPr>
        <w:tab/>
      </w:r>
      <w:r w:rsidR="00446AA4">
        <w:rPr>
          <w:b/>
          <w:u w:val="single"/>
        </w:rPr>
        <w:t>Planning Matters</w:t>
      </w:r>
      <w:r w:rsidR="003C3B7D" w:rsidRPr="003C3B7D">
        <w:rPr>
          <w:b/>
          <w:u w:val="single"/>
        </w:rPr>
        <w:t>:</w:t>
      </w:r>
    </w:p>
    <w:p w:rsidR="008174B2" w:rsidRDefault="00661002">
      <w:pPr>
        <w:pStyle w:val="DefaultText"/>
      </w:pPr>
      <w:r>
        <w:rPr>
          <w:b/>
        </w:rPr>
        <w:tab/>
      </w:r>
      <w:r w:rsidR="00D531B9">
        <w:t>Planning Results from Broads Authority:</w:t>
      </w:r>
    </w:p>
    <w:p w:rsidR="00D531B9" w:rsidRDefault="00D531B9" w:rsidP="00D531B9">
      <w:pPr>
        <w:pStyle w:val="DefaultText"/>
        <w:ind w:left="720"/>
      </w:pPr>
      <w:r>
        <w:t xml:space="preserve">Creation of Private Moorings at the Riverbank opposite New Inn, Lower Street, Horning </w:t>
      </w:r>
      <w:r w:rsidRPr="00D531B9">
        <w:rPr>
          <w:b/>
        </w:rPr>
        <w:t>Approved</w:t>
      </w:r>
      <w:r>
        <w:t>.</w:t>
      </w:r>
    </w:p>
    <w:p w:rsidR="00891810" w:rsidRDefault="00891810" w:rsidP="00891810">
      <w:pPr>
        <w:pStyle w:val="DefaultText"/>
      </w:pPr>
    </w:p>
    <w:p w:rsidR="00891810" w:rsidRDefault="00891810" w:rsidP="00891810">
      <w:pPr>
        <w:pStyle w:val="DefaultText"/>
      </w:pPr>
      <w:r>
        <w:rPr>
          <w:b/>
        </w:rPr>
        <w:t>9.</w:t>
      </w:r>
      <w:r>
        <w:rPr>
          <w:b/>
        </w:rPr>
        <w:tab/>
      </w:r>
      <w:r>
        <w:rPr>
          <w:b/>
          <w:u w:val="thick"/>
        </w:rPr>
        <w:t>Environmental Matters</w:t>
      </w:r>
      <w:r w:rsidRPr="00D531B9">
        <w:rPr>
          <w:b/>
          <w:u w:val="thick"/>
        </w:rPr>
        <w:t>:</w:t>
      </w:r>
    </w:p>
    <w:p w:rsidR="00891810" w:rsidRPr="00661002" w:rsidRDefault="00891810" w:rsidP="00891810">
      <w:pPr>
        <w:pStyle w:val="DefaultText"/>
        <w:ind w:firstLine="720"/>
      </w:pPr>
      <w:r>
        <w:rPr>
          <w:szCs w:val="24"/>
        </w:rPr>
        <w:lastRenderedPageBreak/>
        <w:t>None raised.</w:t>
      </w:r>
    </w:p>
    <w:p w:rsidR="008174B2" w:rsidRDefault="008174B2">
      <w:pPr>
        <w:pStyle w:val="DefaultText"/>
        <w:rPr>
          <w:b/>
        </w:rPr>
      </w:pPr>
    </w:p>
    <w:p w:rsidR="00891810" w:rsidRDefault="00891810">
      <w:pPr>
        <w:pStyle w:val="DefaultText"/>
        <w:rPr>
          <w:b/>
        </w:rPr>
      </w:pPr>
    </w:p>
    <w:p w:rsidR="006B2C71" w:rsidRDefault="008174B2">
      <w:pPr>
        <w:pStyle w:val="DefaultText"/>
      </w:pPr>
      <w:r>
        <w:rPr>
          <w:b/>
        </w:rPr>
        <w:t>9</w:t>
      </w:r>
      <w:r w:rsidR="006B2C71">
        <w:rPr>
          <w:b/>
        </w:rPr>
        <w:t>.</w:t>
      </w:r>
      <w:r w:rsidR="006B2C71">
        <w:rPr>
          <w:b/>
        </w:rPr>
        <w:tab/>
      </w:r>
      <w:r w:rsidR="00D531B9" w:rsidRPr="00D531B9">
        <w:rPr>
          <w:b/>
          <w:u w:val="thick"/>
        </w:rPr>
        <w:t>Independent Custody Visiting Scheme</w:t>
      </w:r>
      <w:r w:rsidR="006B2C71" w:rsidRPr="00D531B9">
        <w:rPr>
          <w:b/>
          <w:u w:val="thick"/>
        </w:rPr>
        <w:t>:</w:t>
      </w:r>
    </w:p>
    <w:p w:rsidR="008E6AAC" w:rsidRDefault="00D531B9" w:rsidP="00EC14F1">
      <w:pPr>
        <w:pStyle w:val="DefaultText"/>
        <w:ind w:left="720"/>
        <w:rPr>
          <w:szCs w:val="24"/>
        </w:rPr>
      </w:pPr>
      <w:r>
        <w:rPr>
          <w:szCs w:val="24"/>
        </w:rPr>
        <w:t xml:space="preserve">The Office of the Police and Crime </w:t>
      </w:r>
      <w:r w:rsidR="00841D71">
        <w:rPr>
          <w:szCs w:val="24"/>
        </w:rPr>
        <w:t>Commissioner</w:t>
      </w:r>
      <w:r>
        <w:rPr>
          <w:szCs w:val="24"/>
        </w:rPr>
        <w:t xml:space="preserve"> for Norfolk requested we advertise the Visiting Scheme that looks are increasing the confidence of the local community in relation to the Constabulary’s treatment of detained persons whilst in custody, and it was agreed that the poster supplied would be displayed on the </w:t>
      </w:r>
      <w:proofErr w:type="spellStart"/>
      <w:r>
        <w:rPr>
          <w:szCs w:val="24"/>
        </w:rPr>
        <w:t>Panxworth</w:t>
      </w:r>
      <w:proofErr w:type="spellEnd"/>
      <w:r>
        <w:rPr>
          <w:szCs w:val="24"/>
        </w:rPr>
        <w:t xml:space="preserve"> </w:t>
      </w:r>
      <w:r w:rsidR="00841D71">
        <w:rPr>
          <w:szCs w:val="24"/>
        </w:rPr>
        <w:t>notice board</w:t>
      </w:r>
      <w:r>
        <w:rPr>
          <w:szCs w:val="24"/>
        </w:rPr>
        <w:t>.</w:t>
      </w:r>
    </w:p>
    <w:p w:rsidR="00D531B9" w:rsidRPr="00EC14F1" w:rsidRDefault="00D531B9" w:rsidP="00891810">
      <w:pPr>
        <w:pStyle w:val="DefaultText"/>
        <w:rPr>
          <w:szCs w:val="24"/>
        </w:rPr>
      </w:pPr>
    </w:p>
    <w:p w:rsidR="00FA4387" w:rsidRPr="00661002" w:rsidRDefault="00FF15FB" w:rsidP="00661002">
      <w:pPr>
        <w:pStyle w:val="DefaultText"/>
        <w:ind w:left="720" w:hanging="720"/>
      </w:pPr>
      <w:r>
        <w:tab/>
      </w:r>
    </w:p>
    <w:p w:rsidR="006B2C71" w:rsidRDefault="008174B2">
      <w:pPr>
        <w:pStyle w:val="DefaultText"/>
        <w:rPr>
          <w:b/>
          <w:u w:val="single"/>
        </w:rPr>
      </w:pPr>
      <w:r>
        <w:rPr>
          <w:b/>
        </w:rPr>
        <w:t>10</w:t>
      </w:r>
      <w:r w:rsidR="006B2C71">
        <w:rPr>
          <w:b/>
        </w:rPr>
        <w:t>.</w:t>
      </w:r>
      <w:r w:rsidR="006B2C71">
        <w:rPr>
          <w:b/>
        </w:rPr>
        <w:tab/>
      </w:r>
      <w:r w:rsidR="00891810">
        <w:rPr>
          <w:b/>
          <w:u w:val="single"/>
        </w:rPr>
        <w:t>Adoption of second telephone Kiosk</w:t>
      </w:r>
      <w:r w:rsidR="006B2C71">
        <w:rPr>
          <w:b/>
          <w:u w:val="single"/>
        </w:rPr>
        <w:t>:</w:t>
      </w:r>
    </w:p>
    <w:p w:rsidR="002F3BAC" w:rsidRDefault="00891810" w:rsidP="00891810">
      <w:pPr>
        <w:pStyle w:val="DefaultText"/>
        <w:ind w:left="720"/>
      </w:pPr>
      <w:r>
        <w:t xml:space="preserve">It was confirmed that the </w:t>
      </w:r>
      <w:proofErr w:type="spellStart"/>
      <w:r>
        <w:t>Panxworth</w:t>
      </w:r>
      <w:proofErr w:type="spellEnd"/>
      <w:r>
        <w:t xml:space="preserve"> telephone kiosk had not been adopted as originally thought.  The Parish Clerk had contacted BT regarding this and adoption is still possible.  Mike </w:t>
      </w:r>
      <w:proofErr w:type="spellStart"/>
      <w:r>
        <w:t>Deveson</w:t>
      </w:r>
      <w:proofErr w:type="spellEnd"/>
      <w:r>
        <w:t xml:space="preserve"> will discuss with </w:t>
      </w:r>
      <w:proofErr w:type="spellStart"/>
      <w:r>
        <w:t>Panxworth</w:t>
      </w:r>
      <w:proofErr w:type="spellEnd"/>
      <w:r>
        <w:t xml:space="preserve"> residents to see if this is worthwhile.</w:t>
      </w:r>
    </w:p>
    <w:p w:rsidR="00EA5A12" w:rsidRDefault="00EA5A12">
      <w:pPr>
        <w:pStyle w:val="DefaultText"/>
        <w:rPr>
          <w:b/>
        </w:rPr>
      </w:pPr>
    </w:p>
    <w:p w:rsidR="006B2C71" w:rsidRDefault="008174B2">
      <w:pPr>
        <w:pStyle w:val="DefaultText"/>
        <w:rPr>
          <w:b/>
        </w:rPr>
      </w:pPr>
      <w:r>
        <w:rPr>
          <w:b/>
        </w:rPr>
        <w:t>11</w:t>
      </w:r>
      <w:r w:rsidR="006B2C71">
        <w:rPr>
          <w:b/>
        </w:rPr>
        <w:t>.</w:t>
      </w:r>
      <w:r w:rsidR="006B2C71">
        <w:rPr>
          <w:b/>
        </w:rPr>
        <w:tab/>
      </w:r>
      <w:r w:rsidR="00891810">
        <w:rPr>
          <w:b/>
          <w:u w:val="single"/>
        </w:rPr>
        <w:t>Agree Precept for 2013/14</w:t>
      </w:r>
      <w:r w:rsidR="006B2C71">
        <w:rPr>
          <w:b/>
          <w:u w:val="single"/>
        </w:rPr>
        <w:t>:</w:t>
      </w:r>
      <w:r w:rsidR="003654C7">
        <w:rPr>
          <w:b/>
        </w:rPr>
        <w:tab/>
      </w:r>
    </w:p>
    <w:p w:rsidR="006B2C71" w:rsidRDefault="00891810" w:rsidP="00891810">
      <w:pPr>
        <w:pStyle w:val="DefaultText"/>
        <w:ind w:left="720"/>
      </w:pPr>
      <w:r>
        <w:t xml:space="preserve">It was agreed to request £3000 this year, as there had been an increase last year and </w:t>
      </w:r>
      <w:proofErr w:type="spellStart"/>
      <w:r>
        <w:t>Broadland</w:t>
      </w:r>
      <w:proofErr w:type="spellEnd"/>
      <w:r>
        <w:t xml:space="preserve"> District Council had advised that financial constraints on awarding precepts meant they could not guarantee funding for increases.</w:t>
      </w:r>
    </w:p>
    <w:p w:rsidR="00EA5A12" w:rsidRDefault="00EA5A12" w:rsidP="00FF15FB">
      <w:pPr>
        <w:pStyle w:val="DefaultText"/>
        <w:ind w:left="720" w:hanging="720"/>
      </w:pPr>
    </w:p>
    <w:p w:rsidR="006B2C71" w:rsidRDefault="00891810">
      <w:pPr>
        <w:pStyle w:val="DefaultText"/>
        <w:rPr>
          <w:b/>
        </w:rPr>
      </w:pPr>
      <w:r>
        <w:rPr>
          <w:b/>
        </w:rPr>
        <w:t>12</w:t>
      </w:r>
      <w:r w:rsidR="006B2C71">
        <w:rPr>
          <w:b/>
        </w:rPr>
        <w:t>.</w:t>
      </w:r>
      <w:r w:rsidR="006B2C71">
        <w:rPr>
          <w:b/>
        </w:rPr>
        <w:tab/>
      </w:r>
      <w:r w:rsidR="006B2C71">
        <w:rPr>
          <w:b/>
          <w:u w:val="single"/>
        </w:rPr>
        <w:t>Any Other Business:</w:t>
      </w:r>
    </w:p>
    <w:p w:rsidR="00703CB0" w:rsidRDefault="00703CB0" w:rsidP="0092545C">
      <w:pPr>
        <w:pStyle w:val="DefaultText"/>
        <w:ind w:left="720" w:hanging="720"/>
      </w:pPr>
    </w:p>
    <w:p w:rsidR="006B2C71" w:rsidRPr="00841D71" w:rsidRDefault="00DC5DE1" w:rsidP="00DC5DE1">
      <w:pPr>
        <w:pStyle w:val="DefaultText"/>
        <w:numPr>
          <w:ilvl w:val="0"/>
          <w:numId w:val="6"/>
        </w:numPr>
      </w:pPr>
      <w:r w:rsidRPr="00841D71">
        <w:t>There is a Consul</w:t>
      </w:r>
      <w:r w:rsidR="00841D71">
        <w:t>t</w:t>
      </w:r>
      <w:r w:rsidRPr="00841D71">
        <w:t xml:space="preserve">ation by Police and Crime Commissioner (PCC) for Norfolk on his 2013/14 Precept (Council Tax) Proposal on Thursday 17 January 2013, at 6.30pm.  </w:t>
      </w:r>
      <w:proofErr w:type="spellStart"/>
      <w:r w:rsidRPr="00841D71">
        <w:t>Councillors</w:t>
      </w:r>
      <w:proofErr w:type="spellEnd"/>
      <w:r w:rsidRPr="00841D71">
        <w:t xml:space="preserve"> attending the meeting are unable to attend.  More information is available at </w:t>
      </w:r>
      <w:hyperlink r:id="rId8" w:history="1">
        <w:r w:rsidRPr="00841D71">
          <w:rPr>
            <w:rStyle w:val="Hyperlink"/>
          </w:rPr>
          <w:t>www.norfolk-pcc.gov.uk</w:t>
        </w:r>
      </w:hyperlink>
      <w:r w:rsidRPr="00841D71">
        <w:t>.</w:t>
      </w:r>
    </w:p>
    <w:p w:rsidR="00DC5DE1" w:rsidRPr="00841D71" w:rsidRDefault="00DC5DE1" w:rsidP="00DC5DE1">
      <w:pPr>
        <w:pStyle w:val="DefaultText"/>
        <w:numPr>
          <w:ilvl w:val="0"/>
          <w:numId w:val="6"/>
        </w:numPr>
      </w:pPr>
      <w:r w:rsidRPr="00841D71">
        <w:t xml:space="preserve">Mike </w:t>
      </w:r>
      <w:proofErr w:type="spellStart"/>
      <w:r w:rsidRPr="00841D71">
        <w:t>Deveson</w:t>
      </w:r>
      <w:proofErr w:type="spellEnd"/>
      <w:r w:rsidRPr="00841D71">
        <w:t xml:space="preserve"> provided an update regarding the footpath from </w:t>
      </w:r>
      <w:proofErr w:type="spellStart"/>
      <w:r w:rsidRPr="00841D71">
        <w:t>Ranworth</w:t>
      </w:r>
      <w:proofErr w:type="spellEnd"/>
      <w:r w:rsidRPr="00841D71">
        <w:t xml:space="preserve"> to </w:t>
      </w:r>
      <w:proofErr w:type="spellStart"/>
      <w:r w:rsidRPr="00841D71">
        <w:t>Panxworth</w:t>
      </w:r>
      <w:proofErr w:type="spellEnd"/>
      <w:r w:rsidRPr="00841D71">
        <w:t xml:space="preserve"> Tower, advising that the case should be heard by Easter.</w:t>
      </w:r>
    </w:p>
    <w:p w:rsidR="00DC5DE1" w:rsidRDefault="00DC5DE1" w:rsidP="00DC5DE1">
      <w:pPr>
        <w:pStyle w:val="DefaultText"/>
        <w:numPr>
          <w:ilvl w:val="0"/>
          <w:numId w:val="6"/>
        </w:numPr>
      </w:pPr>
      <w:r w:rsidRPr="00841D71">
        <w:t xml:space="preserve">Mike </w:t>
      </w:r>
      <w:proofErr w:type="spellStart"/>
      <w:r w:rsidRPr="00841D71">
        <w:t>Deveson</w:t>
      </w:r>
      <w:proofErr w:type="spellEnd"/>
      <w:r w:rsidRPr="00841D71">
        <w:t xml:space="preserve"> raised queries regarding planning permission the Car Sales, Antique Sales and Horse Livery in </w:t>
      </w:r>
      <w:proofErr w:type="spellStart"/>
      <w:r w:rsidRPr="00841D71">
        <w:t>Panxworth</w:t>
      </w:r>
      <w:proofErr w:type="spellEnd"/>
      <w:r w:rsidRPr="00841D71">
        <w:t xml:space="preserve"> due to the impact on traffic and general safety.  The Parish Clerk will contact </w:t>
      </w:r>
      <w:proofErr w:type="spellStart"/>
      <w:r w:rsidRPr="00841D71">
        <w:t>Broadland</w:t>
      </w:r>
      <w:proofErr w:type="spellEnd"/>
      <w:r w:rsidRPr="00841D71">
        <w:t xml:space="preserve"> District Council to determine the situation.</w:t>
      </w:r>
    </w:p>
    <w:p w:rsidR="00841D71" w:rsidRPr="00841D71" w:rsidRDefault="00841D71" w:rsidP="00DC5DE1">
      <w:pPr>
        <w:pStyle w:val="DefaultText"/>
        <w:numPr>
          <w:ilvl w:val="0"/>
          <w:numId w:val="6"/>
        </w:numPr>
      </w:pPr>
      <w:r>
        <w:t>Letter was read out that was sent to the Norfolk Wildlife Trust pledging our support for the funding bid for their Bringing Landscapes to Life project.</w:t>
      </w:r>
    </w:p>
    <w:p w:rsidR="006B2C71" w:rsidRDefault="006B2C71">
      <w:pPr>
        <w:pStyle w:val="DefaultText"/>
        <w:rPr>
          <w:b/>
        </w:rPr>
      </w:pPr>
    </w:p>
    <w:p w:rsidR="006B2C71" w:rsidRDefault="006B2C71">
      <w:pPr>
        <w:pStyle w:val="DefaultText"/>
      </w:pPr>
      <w:r>
        <w:t>There being no further business the meeting was clos</w:t>
      </w:r>
      <w:r w:rsidR="00703CB0">
        <w:t xml:space="preserve">ed at </w:t>
      </w:r>
      <w:r w:rsidR="00DC5DE1">
        <w:t>8.30</w:t>
      </w:r>
      <w:r w:rsidR="003B115F">
        <w:t xml:space="preserve"> </w:t>
      </w:r>
      <w:r>
        <w:t>p.m.</w:t>
      </w:r>
    </w:p>
    <w:p w:rsidR="006B2C71" w:rsidRDefault="006B2C71">
      <w:pPr>
        <w:pStyle w:val="DefaultText"/>
      </w:pPr>
    </w:p>
    <w:p w:rsidR="001C47A1" w:rsidRDefault="001C47A1">
      <w:pPr>
        <w:pStyle w:val="DefaultText"/>
      </w:pPr>
    </w:p>
    <w:p w:rsidR="006B2C71" w:rsidRDefault="006B2C71">
      <w:pPr>
        <w:pStyle w:val="DefaultText"/>
        <w:rPr>
          <w:b/>
        </w:rPr>
      </w:pPr>
    </w:p>
    <w:p w:rsidR="00313F10" w:rsidRDefault="00313F10">
      <w:pPr>
        <w:pStyle w:val="DefaultText"/>
        <w:rPr>
          <w:b/>
        </w:rPr>
      </w:pPr>
    </w:p>
    <w:p w:rsidR="00313F10" w:rsidRDefault="00313F10">
      <w:pPr>
        <w:pStyle w:val="DefaultText"/>
        <w:rPr>
          <w:b/>
        </w:rPr>
      </w:pPr>
    </w:p>
    <w:p w:rsidR="00313F10" w:rsidRDefault="00313F10">
      <w:pPr>
        <w:pStyle w:val="DefaultText"/>
        <w:rPr>
          <w:b/>
        </w:rPr>
      </w:pPr>
    </w:p>
    <w:p w:rsidR="00313F10" w:rsidRDefault="00313F10">
      <w:pPr>
        <w:pStyle w:val="DefaultText"/>
        <w:rPr>
          <w:b/>
        </w:rPr>
      </w:pPr>
    </w:p>
    <w:p w:rsidR="006B2C71" w:rsidRDefault="006B2C71">
      <w:pPr>
        <w:pStyle w:val="DefaultText"/>
      </w:pPr>
      <w:r>
        <w:t>Signed..............................................</w:t>
      </w:r>
      <w:r w:rsidR="008B27B9">
        <w:t>.............</w:t>
      </w:r>
      <w:r w:rsidR="00FA4387">
        <w:tab/>
      </w:r>
      <w:r w:rsidR="00FA4387">
        <w:tab/>
        <w:t xml:space="preserve">Dated: </w:t>
      </w:r>
      <w:r w:rsidR="00841D71">
        <w:t>Wednesday 13</w:t>
      </w:r>
      <w:r w:rsidR="00841D71" w:rsidRPr="00841D71">
        <w:rPr>
          <w:vertAlign w:val="superscript"/>
        </w:rPr>
        <w:t>th</w:t>
      </w:r>
      <w:r w:rsidR="00841D71">
        <w:t xml:space="preserve"> March, 2013</w:t>
      </w:r>
    </w:p>
    <w:p w:rsidR="006B2C71" w:rsidRDefault="006B2C71">
      <w:pPr>
        <w:pStyle w:val="DefaultText"/>
        <w:rPr>
          <w:b/>
        </w:rPr>
      </w:pPr>
      <w:r>
        <w:tab/>
        <w:t>Chairman</w:t>
      </w:r>
    </w:p>
    <w:p w:rsidR="006B2C71" w:rsidRDefault="006B2C71">
      <w:pPr>
        <w:pStyle w:val="DefaultText"/>
        <w:rPr>
          <w:b/>
        </w:rPr>
      </w:pPr>
    </w:p>
    <w:p w:rsidR="006B2C71" w:rsidRDefault="006B2C71">
      <w:pPr>
        <w:pStyle w:val="DefaultText"/>
        <w:rPr>
          <w:b/>
          <w:u w:val="single"/>
        </w:rPr>
      </w:pPr>
    </w:p>
    <w:p w:rsidR="006B2C71" w:rsidRDefault="006B2C71">
      <w:pPr>
        <w:pStyle w:val="DefaultText"/>
        <w:rPr>
          <w:b/>
          <w:u w:val="single"/>
        </w:rPr>
      </w:pPr>
    </w:p>
    <w:p w:rsidR="006B2C71" w:rsidRDefault="006B2C71">
      <w:pPr>
        <w:pStyle w:val="DefaultText"/>
      </w:pPr>
    </w:p>
    <w:p w:rsidR="006B2C71" w:rsidRDefault="006B2C71">
      <w:pPr>
        <w:pStyle w:val="DefaultText"/>
        <w:rPr>
          <w:rFonts w:ascii="Sprint SF" w:hAnsi="Sprint SF"/>
          <w:b/>
          <w:u w:val="single"/>
        </w:rPr>
      </w:pPr>
    </w:p>
    <w:p w:rsidR="006B2C71" w:rsidRDefault="006B2C71">
      <w:pPr>
        <w:pStyle w:val="DefaultText"/>
        <w:rPr>
          <w:b/>
          <w:u w:val="single"/>
        </w:rPr>
      </w:pPr>
    </w:p>
    <w:p w:rsidR="006B2C71" w:rsidRDefault="006B2C71">
      <w:pPr>
        <w:pStyle w:val="DefaultText"/>
        <w:rPr>
          <w:b/>
          <w:u w:val="single"/>
        </w:rPr>
      </w:pPr>
    </w:p>
    <w:p w:rsidR="006B2C71" w:rsidRDefault="006B2C71">
      <w:pPr>
        <w:pStyle w:val="DefaultText"/>
        <w:rPr>
          <w:b/>
          <w:u w:val="single"/>
        </w:rPr>
      </w:pPr>
    </w:p>
    <w:p w:rsidR="006B2C71" w:rsidRDefault="006B2C71">
      <w:pPr>
        <w:pStyle w:val="DefaultText"/>
        <w:rPr>
          <w:b/>
          <w:u w:val="single"/>
        </w:rPr>
      </w:pPr>
    </w:p>
    <w:p w:rsidR="006B2C71" w:rsidRDefault="006B2C71">
      <w:pPr>
        <w:pStyle w:val="DefaultText"/>
        <w:rPr>
          <w:b/>
        </w:rPr>
      </w:pPr>
    </w:p>
    <w:p w:rsidR="006B2C71" w:rsidRDefault="006B2C71">
      <w:pPr>
        <w:pStyle w:val="DefaultText"/>
        <w:rPr>
          <w:b/>
        </w:rPr>
      </w:pPr>
    </w:p>
    <w:p w:rsidR="006B2C71" w:rsidRDefault="006B2C71">
      <w:pPr>
        <w:pStyle w:val="DefaultText"/>
        <w:rPr>
          <w:b/>
        </w:rPr>
      </w:pPr>
    </w:p>
    <w:p w:rsidR="006B2C71" w:rsidRDefault="006B2C71">
      <w:pPr>
        <w:pStyle w:val="DefaultText"/>
        <w:rPr>
          <w:b/>
        </w:rPr>
      </w:pPr>
    </w:p>
    <w:p w:rsidR="006B2C71" w:rsidRDefault="006B2C71">
      <w:pPr>
        <w:pStyle w:val="DefaultText"/>
        <w:rPr>
          <w:b/>
        </w:rPr>
      </w:pPr>
    </w:p>
    <w:sectPr w:rsidR="006B2C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C8" w:rsidRDefault="009051C8">
      <w:r>
        <w:separator/>
      </w:r>
    </w:p>
  </w:endnote>
  <w:endnote w:type="continuationSeparator" w:id="0">
    <w:p w:rsidR="009051C8" w:rsidRDefault="00905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print S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C" w:rsidRDefault="00F21C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10" w:rsidRDefault="00EA1D10">
    <w:pPr>
      <w:pStyle w:val="Footer"/>
      <w:jc w:val="right"/>
    </w:pPr>
    <w:r>
      <w:t xml:space="preserve">14.11.2012       </w:t>
    </w:r>
    <w:fldSimple w:instr=" PAGE   \* MERGEFORMAT ">
      <w:r w:rsidR="00841D71">
        <w:rPr>
          <w:noProof/>
        </w:rPr>
        <w:t>1</w:t>
      </w:r>
    </w:fldSimple>
  </w:p>
  <w:p w:rsidR="00EA1D10" w:rsidRDefault="00EA1D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C" w:rsidRDefault="00F21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C8" w:rsidRDefault="009051C8">
      <w:r>
        <w:separator/>
      </w:r>
    </w:p>
  </w:footnote>
  <w:footnote w:type="continuationSeparator" w:id="0">
    <w:p w:rsidR="009051C8" w:rsidRDefault="00905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C" w:rsidRDefault="00F21C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1114"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C" w:rsidRDefault="00F21C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1115"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C" w:rsidRDefault="00F21C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1113"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ACF"/>
    <w:multiLevelType w:val="hybridMultilevel"/>
    <w:tmpl w:val="E1807448"/>
    <w:lvl w:ilvl="0" w:tplc="7E40E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27843"/>
    <w:multiLevelType w:val="hybridMultilevel"/>
    <w:tmpl w:val="C9BA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873DA"/>
    <w:multiLevelType w:val="hybridMultilevel"/>
    <w:tmpl w:val="68502698"/>
    <w:lvl w:ilvl="0" w:tplc="616609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8F5CE3"/>
    <w:multiLevelType w:val="hybridMultilevel"/>
    <w:tmpl w:val="4418E3C2"/>
    <w:lvl w:ilvl="0" w:tplc="F62A5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02963"/>
    <w:multiLevelType w:val="hybridMultilevel"/>
    <w:tmpl w:val="7AE0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2A3638"/>
    <w:multiLevelType w:val="hybridMultilevel"/>
    <w:tmpl w:val="473E8988"/>
    <w:lvl w:ilvl="0" w:tplc="40BE2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62108"/>
    <w:rsid w:val="00005AFF"/>
    <w:rsid w:val="00107069"/>
    <w:rsid w:val="0014093C"/>
    <w:rsid w:val="00155644"/>
    <w:rsid w:val="001660E7"/>
    <w:rsid w:val="001C47A1"/>
    <w:rsid w:val="001D3C3C"/>
    <w:rsid w:val="001E1679"/>
    <w:rsid w:val="001E3AA3"/>
    <w:rsid w:val="001E3C29"/>
    <w:rsid w:val="002039E5"/>
    <w:rsid w:val="00216A04"/>
    <w:rsid w:val="00255E6A"/>
    <w:rsid w:val="00267E97"/>
    <w:rsid w:val="00286A20"/>
    <w:rsid w:val="002B3B07"/>
    <w:rsid w:val="002D081B"/>
    <w:rsid w:val="002D34B0"/>
    <w:rsid w:val="002F3BAC"/>
    <w:rsid w:val="00313F10"/>
    <w:rsid w:val="00351FBD"/>
    <w:rsid w:val="003654C7"/>
    <w:rsid w:val="003A590C"/>
    <w:rsid w:val="003B0C91"/>
    <w:rsid w:val="003B115F"/>
    <w:rsid w:val="003C3B7D"/>
    <w:rsid w:val="003E0BBB"/>
    <w:rsid w:val="004037F0"/>
    <w:rsid w:val="00426294"/>
    <w:rsid w:val="00446AA4"/>
    <w:rsid w:val="004716A4"/>
    <w:rsid w:val="00483F49"/>
    <w:rsid w:val="00490938"/>
    <w:rsid w:val="00497B15"/>
    <w:rsid w:val="004C1C56"/>
    <w:rsid w:val="004E6D6E"/>
    <w:rsid w:val="0050446F"/>
    <w:rsid w:val="0052639B"/>
    <w:rsid w:val="005330FE"/>
    <w:rsid w:val="00540BB8"/>
    <w:rsid w:val="005461EA"/>
    <w:rsid w:val="005750D2"/>
    <w:rsid w:val="005A6D88"/>
    <w:rsid w:val="005F2F9E"/>
    <w:rsid w:val="0060542E"/>
    <w:rsid w:val="00615218"/>
    <w:rsid w:val="00640CD7"/>
    <w:rsid w:val="00650364"/>
    <w:rsid w:val="00661002"/>
    <w:rsid w:val="006613AD"/>
    <w:rsid w:val="006663CE"/>
    <w:rsid w:val="0066777D"/>
    <w:rsid w:val="0067419D"/>
    <w:rsid w:val="00693BC8"/>
    <w:rsid w:val="00694911"/>
    <w:rsid w:val="006A40DC"/>
    <w:rsid w:val="006B2C71"/>
    <w:rsid w:val="006C4140"/>
    <w:rsid w:val="00703CB0"/>
    <w:rsid w:val="00724332"/>
    <w:rsid w:val="00751EA1"/>
    <w:rsid w:val="00762108"/>
    <w:rsid w:val="00762163"/>
    <w:rsid w:val="007B0F91"/>
    <w:rsid w:val="007B1B00"/>
    <w:rsid w:val="007B683E"/>
    <w:rsid w:val="007C2B0B"/>
    <w:rsid w:val="007D3946"/>
    <w:rsid w:val="007D5B1F"/>
    <w:rsid w:val="007F48A4"/>
    <w:rsid w:val="008174B2"/>
    <w:rsid w:val="00841D71"/>
    <w:rsid w:val="00850481"/>
    <w:rsid w:val="00891810"/>
    <w:rsid w:val="008B27B9"/>
    <w:rsid w:val="008E1F0A"/>
    <w:rsid w:val="008E6AAC"/>
    <w:rsid w:val="008F5012"/>
    <w:rsid w:val="009051C8"/>
    <w:rsid w:val="0092545C"/>
    <w:rsid w:val="009350CB"/>
    <w:rsid w:val="00981318"/>
    <w:rsid w:val="009A62CE"/>
    <w:rsid w:val="009D12C0"/>
    <w:rsid w:val="009E7E2F"/>
    <w:rsid w:val="00A036CB"/>
    <w:rsid w:val="00A123E0"/>
    <w:rsid w:val="00A3354F"/>
    <w:rsid w:val="00AA2FB9"/>
    <w:rsid w:val="00B31C10"/>
    <w:rsid w:val="00B46D4F"/>
    <w:rsid w:val="00B60AC7"/>
    <w:rsid w:val="00BA7C8C"/>
    <w:rsid w:val="00C04C14"/>
    <w:rsid w:val="00C13A8A"/>
    <w:rsid w:val="00C23826"/>
    <w:rsid w:val="00C326AB"/>
    <w:rsid w:val="00C5526D"/>
    <w:rsid w:val="00CF1072"/>
    <w:rsid w:val="00CF7F9A"/>
    <w:rsid w:val="00D531B9"/>
    <w:rsid w:val="00D62280"/>
    <w:rsid w:val="00DA2D6C"/>
    <w:rsid w:val="00DC5DE1"/>
    <w:rsid w:val="00DF3F4A"/>
    <w:rsid w:val="00E06D94"/>
    <w:rsid w:val="00E716B9"/>
    <w:rsid w:val="00EA1D10"/>
    <w:rsid w:val="00EA5A12"/>
    <w:rsid w:val="00EA7F5D"/>
    <w:rsid w:val="00EB2228"/>
    <w:rsid w:val="00EC14F1"/>
    <w:rsid w:val="00F21CBC"/>
    <w:rsid w:val="00F33128"/>
    <w:rsid w:val="00F54AC2"/>
    <w:rsid w:val="00F81458"/>
    <w:rsid w:val="00FA4387"/>
    <w:rsid w:val="00FE2D72"/>
    <w:rsid w:val="00FF15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pPr>
      <w:spacing w:before="280"/>
      <w:outlineLvl w:val="0"/>
    </w:pPr>
    <w:rPr>
      <w:rFonts w:ascii="Arial Black" w:hAnsi="Arial Black"/>
      <w:sz w:val="28"/>
      <w:lang w:val="en-US"/>
    </w:rPr>
  </w:style>
  <w:style w:type="paragraph" w:styleId="Heading2">
    <w:name w:val="heading 2"/>
    <w:basedOn w:val="Normal"/>
    <w:qFormat/>
    <w:pPr>
      <w:spacing w:before="120"/>
      <w:outlineLvl w:val="1"/>
    </w:pPr>
    <w:rPr>
      <w:b/>
      <w:sz w:val="24"/>
      <w:lang w:val="en-US"/>
    </w:rPr>
  </w:style>
  <w:style w:type="paragraph" w:styleId="Heading3">
    <w:name w:val="heading 3"/>
    <w:basedOn w:val="Normal"/>
    <w:qFormat/>
    <w:pPr>
      <w:spacing w:before="120"/>
      <w:outlineLvl w:val="2"/>
    </w:pPr>
    <w:rPr>
      <w:rFonts w:ascii="Times New Roman" w:hAnsi="Times New Roman"/>
      <w:b/>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72"/>
    <w:pPr>
      <w:overflowPunct/>
      <w:autoSpaceDE/>
      <w:autoSpaceDN/>
      <w:adjustRightInd/>
      <w:spacing w:after="200" w:line="276" w:lineRule="auto"/>
      <w:ind w:left="720"/>
      <w:contextualSpacing/>
      <w:textAlignment w:val="auto"/>
    </w:pPr>
    <w:rPr>
      <w:rFonts w:ascii="Calibri" w:eastAsia="Calibri" w:hAnsi="Calibri"/>
      <w:color w:val="auto"/>
      <w:szCs w:val="22"/>
    </w:rPr>
  </w:style>
  <w:style w:type="paragraph" w:styleId="Title">
    <w:name w:val="Title"/>
    <w:basedOn w:val="Normal"/>
    <w:qFormat/>
    <w:pPr>
      <w:spacing w:after="240"/>
      <w:jc w:val="center"/>
    </w:pPr>
    <w:rPr>
      <w:rFonts w:ascii="Arial Black" w:hAnsi="Arial Black"/>
      <w:sz w:val="48"/>
      <w:lang w:val="en-US"/>
    </w:rPr>
  </w:style>
  <w:style w:type="paragraph" w:customStyle="1" w:styleId="OutlineNotIndented">
    <w:name w:val="Outline (Not Indented)"/>
    <w:basedOn w:val="Normal"/>
    <w:rPr>
      <w:rFonts w:ascii="Times New Roman" w:hAnsi="Times New Roman"/>
      <w:sz w:val="24"/>
      <w:lang w:val="en-US"/>
    </w:rPr>
  </w:style>
  <w:style w:type="paragraph" w:customStyle="1" w:styleId="OutlineIndented">
    <w:name w:val="Outline (Indented)"/>
    <w:basedOn w:val="Normal"/>
    <w:rPr>
      <w:rFonts w:ascii="Times New Roman" w:hAnsi="Times New Roman"/>
      <w:sz w:val="24"/>
      <w:lang w:val="en-US"/>
    </w:rPr>
  </w:style>
  <w:style w:type="paragraph" w:customStyle="1" w:styleId="TableText">
    <w:name w:val="Table Text"/>
    <w:basedOn w:val="Normal"/>
    <w:pPr>
      <w:jc w:val="right"/>
    </w:pPr>
    <w:rPr>
      <w:rFonts w:ascii="Times New Roman" w:hAnsi="Times New Roman"/>
      <w:sz w:val="24"/>
      <w:lang w:val="en-US"/>
    </w:rPr>
  </w:style>
  <w:style w:type="paragraph" w:customStyle="1" w:styleId="NumberList">
    <w:name w:val="Number List"/>
    <w:basedOn w:val="Normal"/>
    <w:rPr>
      <w:rFonts w:ascii="Times New Roman" w:hAnsi="Times New Roman"/>
      <w:sz w:val="24"/>
      <w:lang w:val="en-US"/>
    </w:rPr>
  </w:style>
  <w:style w:type="paragraph" w:customStyle="1" w:styleId="FirstLineIndent">
    <w:name w:val="First Line Indent"/>
    <w:basedOn w:val="Normal"/>
    <w:pPr>
      <w:ind w:firstLine="720"/>
    </w:pPr>
    <w:rPr>
      <w:rFonts w:ascii="Times New Roman" w:hAnsi="Times New Roman"/>
      <w:sz w:val="24"/>
      <w:lang w:val="en-US"/>
    </w:rPr>
  </w:style>
  <w:style w:type="paragraph" w:customStyle="1" w:styleId="Bullet2">
    <w:name w:val="Bullet 2"/>
    <w:basedOn w:val="Normal"/>
    <w:rPr>
      <w:rFonts w:ascii="Times New Roman" w:hAnsi="Times New Roman"/>
      <w:sz w:val="24"/>
      <w:lang w:val="en-US"/>
    </w:rPr>
  </w:style>
  <w:style w:type="paragraph" w:customStyle="1" w:styleId="Bullet1">
    <w:name w:val="Bullet 1"/>
    <w:basedOn w:val="Normal"/>
    <w:rPr>
      <w:rFonts w:ascii="Times New Roman" w:hAnsi="Times New Roman"/>
      <w:sz w:val="24"/>
      <w:lang w:val="en-US"/>
    </w:rPr>
  </w:style>
  <w:style w:type="paragraph" w:customStyle="1" w:styleId="BodySingle">
    <w:name w:val="Body Single"/>
    <w:basedOn w:val="Normal"/>
    <w:rPr>
      <w:rFonts w:ascii="Times New Roman" w:hAnsi="Times New Roman"/>
      <w:sz w:val="24"/>
      <w:lang w:val="en-US"/>
    </w:rPr>
  </w:style>
  <w:style w:type="paragraph" w:customStyle="1" w:styleId="DefaultText">
    <w:name w:val="Default Text"/>
    <w:basedOn w:val="Normal"/>
    <w:rPr>
      <w:rFonts w:ascii="Times New Roman" w:hAnsi="Times New Roman"/>
      <w:sz w:val="24"/>
      <w:lang w:val="en-US"/>
    </w:rPr>
  </w:style>
  <w:style w:type="paragraph" w:styleId="Header">
    <w:name w:val="header"/>
    <w:basedOn w:val="Normal"/>
    <w:link w:val="HeaderChar"/>
    <w:uiPriority w:val="99"/>
    <w:semiHidden/>
    <w:unhideWhenUsed/>
    <w:rsid w:val="00EA1D10"/>
    <w:pPr>
      <w:tabs>
        <w:tab w:val="center" w:pos="4513"/>
        <w:tab w:val="right" w:pos="9026"/>
      </w:tabs>
    </w:pPr>
  </w:style>
  <w:style w:type="character" w:customStyle="1" w:styleId="HeaderChar">
    <w:name w:val="Header Char"/>
    <w:basedOn w:val="DefaultParagraphFont"/>
    <w:link w:val="Header"/>
    <w:uiPriority w:val="99"/>
    <w:semiHidden/>
    <w:rsid w:val="00EA1D10"/>
    <w:rPr>
      <w:rFonts w:ascii="Arial" w:hAnsi="Arial"/>
      <w:color w:val="000000"/>
      <w:sz w:val="22"/>
      <w:lang w:eastAsia="en-US"/>
    </w:rPr>
  </w:style>
  <w:style w:type="paragraph" w:styleId="Footer">
    <w:name w:val="footer"/>
    <w:basedOn w:val="Normal"/>
    <w:link w:val="FooterChar"/>
    <w:uiPriority w:val="99"/>
    <w:unhideWhenUsed/>
    <w:rsid w:val="00EA1D10"/>
    <w:pPr>
      <w:tabs>
        <w:tab w:val="center" w:pos="4513"/>
        <w:tab w:val="right" w:pos="9026"/>
      </w:tabs>
    </w:pPr>
  </w:style>
  <w:style w:type="character" w:customStyle="1" w:styleId="FooterChar">
    <w:name w:val="Footer Char"/>
    <w:basedOn w:val="DefaultParagraphFont"/>
    <w:link w:val="Footer"/>
    <w:uiPriority w:val="99"/>
    <w:rsid w:val="00EA1D10"/>
    <w:rPr>
      <w:rFonts w:ascii="Arial" w:hAnsi="Arial"/>
      <w:color w:val="000000"/>
      <w:sz w:val="22"/>
      <w:lang w:eastAsia="en-US"/>
    </w:rPr>
  </w:style>
  <w:style w:type="character" w:styleId="Hyperlink">
    <w:name w:val="Hyperlink"/>
    <w:basedOn w:val="DefaultParagraphFont"/>
    <w:uiPriority w:val="99"/>
    <w:unhideWhenUsed/>
    <w:rsid w:val="00DC5D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275937">
      <w:bodyDiv w:val="1"/>
      <w:marLeft w:val="0"/>
      <w:marRight w:val="0"/>
      <w:marTop w:val="0"/>
      <w:marBottom w:val="0"/>
      <w:divBdr>
        <w:top w:val="none" w:sz="0" w:space="0" w:color="auto"/>
        <w:left w:val="none" w:sz="0" w:space="0" w:color="auto"/>
        <w:bottom w:val="none" w:sz="0" w:space="0" w:color="auto"/>
        <w:right w:val="none" w:sz="0" w:space="0" w:color="auto"/>
      </w:divBdr>
      <w:divsChild>
        <w:div w:id="1031764367">
          <w:marLeft w:val="0"/>
          <w:marRight w:val="0"/>
          <w:marTop w:val="0"/>
          <w:marBottom w:val="0"/>
          <w:divBdr>
            <w:top w:val="none" w:sz="0" w:space="0" w:color="auto"/>
            <w:left w:val="none" w:sz="0" w:space="0" w:color="auto"/>
            <w:bottom w:val="none" w:sz="0" w:space="0" w:color="auto"/>
            <w:right w:val="none" w:sz="0" w:space="0" w:color="auto"/>
          </w:divBdr>
          <w:divsChild>
            <w:div w:id="668336823">
              <w:marLeft w:val="0"/>
              <w:marRight w:val="0"/>
              <w:marTop w:val="0"/>
              <w:marBottom w:val="0"/>
              <w:divBdr>
                <w:top w:val="none" w:sz="0" w:space="0" w:color="auto"/>
                <w:left w:val="none" w:sz="0" w:space="0" w:color="auto"/>
                <w:bottom w:val="none" w:sz="0" w:space="0" w:color="auto"/>
                <w:right w:val="none" w:sz="0" w:space="0" w:color="auto"/>
              </w:divBdr>
              <w:divsChild>
                <w:div w:id="1377313999">
                  <w:marLeft w:val="0"/>
                  <w:marRight w:val="0"/>
                  <w:marTop w:val="0"/>
                  <w:marBottom w:val="0"/>
                  <w:divBdr>
                    <w:top w:val="none" w:sz="0" w:space="0" w:color="auto"/>
                    <w:left w:val="none" w:sz="0" w:space="0" w:color="auto"/>
                    <w:bottom w:val="none" w:sz="0" w:space="0" w:color="auto"/>
                    <w:right w:val="none" w:sz="0" w:space="0" w:color="auto"/>
                  </w:divBdr>
                  <w:divsChild>
                    <w:div w:id="1119223983">
                      <w:marLeft w:val="0"/>
                      <w:marRight w:val="0"/>
                      <w:marTop w:val="0"/>
                      <w:marBottom w:val="0"/>
                      <w:divBdr>
                        <w:top w:val="none" w:sz="0" w:space="0" w:color="auto"/>
                        <w:left w:val="none" w:sz="0" w:space="0" w:color="auto"/>
                        <w:bottom w:val="none" w:sz="0" w:space="0" w:color="auto"/>
                        <w:right w:val="none" w:sz="0" w:space="0" w:color="auto"/>
                      </w:divBdr>
                      <w:divsChild>
                        <w:div w:id="1515683383">
                          <w:marLeft w:val="0"/>
                          <w:marRight w:val="0"/>
                          <w:marTop w:val="0"/>
                          <w:marBottom w:val="0"/>
                          <w:divBdr>
                            <w:top w:val="single" w:sz="6" w:space="0" w:color="000000"/>
                            <w:left w:val="single" w:sz="6" w:space="0" w:color="000000"/>
                            <w:bottom w:val="none" w:sz="0" w:space="0" w:color="auto"/>
                            <w:right w:val="single" w:sz="6" w:space="0"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folk-pcc.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D5A88-16E4-49CE-A668-8824ACB0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Guin</cp:lastModifiedBy>
  <cp:revision>5</cp:revision>
  <cp:lastPrinted>2012-12-12T11:38:00Z</cp:lastPrinted>
  <dcterms:created xsi:type="dcterms:W3CDTF">2013-01-13T20:08:00Z</dcterms:created>
  <dcterms:modified xsi:type="dcterms:W3CDTF">2013-01-13T21:51:00Z</dcterms:modified>
</cp:coreProperties>
</file>